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BF45B2" w:rsidP="00BF4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FD0039">
              <w:rPr>
                <w:b/>
                <w:sz w:val="22"/>
                <w:szCs w:val="22"/>
              </w:rPr>
              <w:t xml:space="preserve"> Томск, ул. Студенческая, 8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FD0039">
              <w:rPr>
                <w:color w:val="000000"/>
                <w:sz w:val="22"/>
                <w:szCs w:val="22"/>
              </w:rPr>
              <w:t>9815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FD0039">
              <w:rPr>
                <w:color w:val="000000"/>
                <w:sz w:val="22"/>
                <w:szCs w:val="22"/>
              </w:rPr>
              <w:t>14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FD0039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23CA9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BF45B2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D00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2016-05-12T12:55:00Z</dcterms:created>
  <dcterms:modified xsi:type="dcterms:W3CDTF">2016-06-03T02:48:00Z</dcterms:modified>
</cp:coreProperties>
</file>